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427B" w14:textId="59F3C896" w:rsidR="00A4254F" w:rsidRPr="00A4254F" w:rsidRDefault="00A4254F" w:rsidP="00A4254F">
      <w:r w:rsidRPr="00B67909">
        <w:t>T</w:t>
      </w:r>
      <w:r w:rsidRPr="00A4254F">
        <w:t>O:</w:t>
      </w:r>
      <w:r w:rsidRPr="00A4254F">
        <w:tab/>
      </w:r>
      <w:r w:rsidRPr="00A4254F">
        <w:tab/>
        <w:t>Kentucky Licensed Insurance Agents and Agencies</w:t>
      </w:r>
    </w:p>
    <w:p w14:paraId="43343C61" w14:textId="478D0D69" w:rsidR="00A4254F" w:rsidRPr="00B67909" w:rsidRDefault="00A4254F" w:rsidP="00A4254F">
      <w:r w:rsidRPr="00A4254F">
        <w:t>FROM:</w:t>
      </w:r>
      <w:r w:rsidR="00B67909">
        <w:tab/>
      </w:r>
      <w:r w:rsidRPr="00A4254F">
        <w:tab/>
        <w:t xml:space="preserve">Department of Financial Institutions, Securities Division </w:t>
      </w:r>
    </w:p>
    <w:p w14:paraId="0A1507EE" w14:textId="6D1CCA5D" w:rsidR="00A4254F" w:rsidRPr="00A4254F" w:rsidRDefault="00A4254F" w:rsidP="00A4254F">
      <w:r w:rsidRPr="00B67909">
        <w:t>DATE:</w:t>
      </w:r>
      <w:r w:rsidRPr="00B67909">
        <w:tab/>
      </w:r>
      <w:r w:rsidRPr="00B67909">
        <w:tab/>
      </w:r>
      <w:r w:rsidR="00B67909" w:rsidRPr="00B67909">
        <w:fldChar w:fldCharType="begin"/>
      </w:r>
      <w:r w:rsidR="00B67909" w:rsidRPr="00B67909">
        <w:instrText xml:space="preserve"> DATE \@ "MMMM d, yyyy" </w:instrText>
      </w:r>
      <w:r w:rsidR="00B67909" w:rsidRPr="00B67909">
        <w:fldChar w:fldCharType="separate"/>
      </w:r>
      <w:r w:rsidR="00F6160F">
        <w:rPr>
          <w:noProof/>
        </w:rPr>
        <w:t>January 9, 2026</w:t>
      </w:r>
      <w:r w:rsidR="00B67909" w:rsidRPr="00B67909">
        <w:fldChar w:fldCharType="end"/>
      </w:r>
    </w:p>
    <w:p w14:paraId="45FD2AF5" w14:textId="77777777" w:rsidR="00A4254F" w:rsidRPr="00B67909" w:rsidRDefault="00A4254F" w:rsidP="00A4254F">
      <w:pPr>
        <w:pBdr>
          <w:bottom w:val="single" w:sz="6" w:space="1" w:color="auto"/>
        </w:pBdr>
      </w:pPr>
      <w:r w:rsidRPr="00A4254F">
        <w:t>RE:</w:t>
      </w:r>
      <w:r w:rsidRPr="00A4254F">
        <w:tab/>
      </w:r>
      <w:r w:rsidRPr="00A4254F">
        <w:tab/>
        <w:t xml:space="preserve">Guidance on Avoiding Unintentional Investment Adviser Activity </w:t>
      </w:r>
    </w:p>
    <w:p w14:paraId="327EDA64" w14:textId="77777777" w:rsidR="00B67909" w:rsidRPr="00A4254F" w:rsidRDefault="00B67909" w:rsidP="00A4254F">
      <w:pPr>
        <w:pBdr>
          <w:bottom w:val="single" w:sz="6" w:space="1" w:color="auto"/>
        </w:pBdr>
        <w:rPr>
          <w:b/>
          <w:bCs/>
        </w:rPr>
      </w:pPr>
    </w:p>
    <w:p w14:paraId="5A16132A" w14:textId="77777777" w:rsidR="00B67909" w:rsidRDefault="00B67909" w:rsidP="00A4254F"/>
    <w:p w14:paraId="35850773" w14:textId="22F91BAD" w:rsidR="00A32D34" w:rsidRPr="00A32D34" w:rsidRDefault="00A32D34" w:rsidP="00A32D34">
      <w:r w:rsidRPr="00A32D34">
        <w:t>The Kentucky Department of Financial Institutions’ (“DFI”) Securities Division, in coordination with the Kentucky Department of Insurance (“DOI”), is issuing guidance to help insurance agents avoid engaging in unregistered investment advisory activity under the Securities Act of Kentucky.</w:t>
      </w:r>
    </w:p>
    <w:p w14:paraId="70408719" w14:textId="06B4464B" w:rsidR="00471FD7" w:rsidRPr="00A32D34" w:rsidRDefault="00471FD7" w:rsidP="00471FD7">
      <w:r w:rsidRPr="00A32D34">
        <w:t xml:space="preserve">Under </w:t>
      </w:r>
      <w:hyperlink r:id="rId8" w:history="1">
        <w:r w:rsidRPr="00613604">
          <w:rPr>
            <w:rStyle w:val="Hyperlink"/>
          </w:rPr>
          <w:t>KRS 292.310</w:t>
        </w:r>
      </w:hyperlink>
      <w:r w:rsidRPr="00A32D34">
        <w:t xml:space="preserve">, an </w:t>
      </w:r>
      <w:r w:rsidRPr="00A32D34">
        <w:rPr>
          <w:b/>
          <w:bCs/>
        </w:rPr>
        <w:t>investment adviser</w:t>
      </w:r>
      <w:r w:rsidRPr="00A32D34">
        <w:t xml:space="preserve"> is generally defined as any person who, for </w:t>
      </w:r>
      <w:r w:rsidR="00EE780C">
        <w:t xml:space="preserve">direct or indirect </w:t>
      </w:r>
      <w:r w:rsidRPr="00A32D34">
        <w:t xml:space="preserve">compensation, engages in the business of advising others regarding the value of securities or the advisability of investing in, purchasing, or selling securities. Accordingly, when an insurance agent advises a consumer to sell, surrender, roll over, or otherwise liquidate a securities </w:t>
      </w:r>
      <w:r>
        <w:t>product</w:t>
      </w:r>
      <w:r w:rsidRPr="00A32D34">
        <w:t xml:space="preserve"> </w:t>
      </w:r>
      <w:r w:rsidR="008D1D73">
        <w:t>(e.g.,</w:t>
      </w:r>
      <w:r w:rsidR="008D1D73" w:rsidRPr="008D1D73">
        <w:t xml:space="preserve"> </w:t>
      </w:r>
      <w:r w:rsidR="008D1D73" w:rsidRPr="00A32D34">
        <w:t xml:space="preserve">401(k) plans, IRAs, mutual funds, </w:t>
      </w:r>
      <w:r w:rsidR="008D1D73">
        <w:t>and</w:t>
      </w:r>
      <w:r w:rsidR="008D1D73" w:rsidRPr="00A32D34">
        <w:t xml:space="preserve"> brokerage accounts</w:t>
      </w:r>
      <w:r w:rsidR="008D1D73">
        <w:t xml:space="preserve">) </w:t>
      </w:r>
      <w:r w:rsidRPr="00A32D34">
        <w:t>in favor of an insurance or annuity product</w:t>
      </w:r>
      <w:r>
        <w:t xml:space="preserve">, </w:t>
      </w:r>
      <w:r w:rsidRPr="00A32D34">
        <w:t>and is compensated in connection with that advice</w:t>
      </w:r>
      <w:r>
        <w:t xml:space="preserve">, </w:t>
      </w:r>
      <w:r w:rsidRPr="00A32D34">
        <w:t>the agent may be acting as an investment adviser</w:t>
      </w:r>
      <w:r>
        <w:t xml:space="preserve">. In such cases, the agent </w:t>
      </w:r>
      <w:r w:rsidRPr="00A32D34">
        <w:t xml:space="preserve">may be subject to registration and compliance with the Securities Act of Kentucky. </w:t>
      </w:r>
    </w:p>
    <w:p w14:paraId="656C23EF" w14:textId="77777777" w:rsidR="00A32D34" w:rsidRPr="00A32D34" w:rsidRDefault="00A32D34" w:rsidP="00A32D34">
      <w:r w:rsidRPr="00A32D34">
        <w:t>Unless properly registered, insurance agents should avoid:</w:t>
      </w:r>
    </w:p>
    <w:p w14:paraId="00AB6C9B" w14:textId="631B44A1" w:rsidR="00A32D34" w:rsidRPr="00A32D34" w:rsidRDefault="00A32D34" w:rsidP="00DB2478">
      <w:pPr>
        <w:numPr>
          <w:ilvl w:val="0"/>
          <w:numId w:val="2"/>
        </w:numPr>
        <w:spacing w:after="0"/>
      </w:pPr>
      <w:r w:rsidRPr="00A32D34">
        <w:t>Recommending the liquidation or transfer of securities to purchase insurance or annuity products</w:t>
      </w:r>
      <w:r w:rsidR="00150780">
        <w:t xml:space="preserve">, especially when </w:t>
      </w:r>
      <w:r w:rsidR="0012335B">
        <w:t>profiting from that advice.</w:t>
      </w:r>
    </w:p>
    <w:p w14:paraId="4B72358C" w14:textId="7B63E98D" w:rsidR="00A32D34" w:rsidRDefault="00A32D34" w:rsidP="00DB2478">
      <w:pPr>
        <w:numPr>
          <w:ilvl w:val="0"/>
          <w:numId w:val="2"/>
        </w:numPr>
        <w:spacing w:after="0"/>
      </w:pPr>
      <w:r w:rsidRPr="00A32D34">
        <w:t>Providing opinions or forecasts about securities or comparative performance between securities and insurance products that could be interpreted as investment advice</w:t>
      </w:r>
      <w:r w:rsidR="00DB2478">
        <w:t>.</w:t>
      </w:r>
    </w:p>
    <w:p w14:paraId="37F8CF22" w14:textId="77777777" w:rsidR="00EE780C" w:rsidRPr="00A32D34" w:rsidRDefault="00EE780C" w:rsidP="00EE780C">
      <w:pPr>
        <w:spacing w:after="0"/>
      </w:pPr>
    </w:p>
    <w:p w14:paraId="30FD2C81" w14:textId="1E4BA2C0" w:rsidR="00A4254F" w:rsidRDefault="00A32D34" w:rsidP="00A32D34">
      <w:r w:rsidRPr="00A32D34">
        <w:lastRenderedPageBreak/>
        <w:t xml:space="preserve">This </w:t>
      </w:r>
      <w:r w:rsidR="00114492">
        <w:t>guidance</w:t>
      </w:r>
      <w:r w:rsidRPr="00A32D34">
        <w:t xml:space="preserve"> is not intended to restrict the lawful sale of insurance or annuity products, but to clarify the boundary between insurance sales activity and securities investment advice.</w:t>
      </w:r>
      <w:r w:rsidR="00E40C20">
        <w:t xml:space="preserve"> </w:t>
      </w:r>
      <w:r w:rsidRPr="00A32D34">
        <w:t xml:space="preserve">Questions may be directed to DFI </w:t>
      </w:r>
      <w:r w:rsidR="0099020D">
        <w:t xml:space="preserve">at </w:t>
      </w:r>
      <w:hyperlink r:id="rId9" w:history="1">
        <w:r w:rsidR="0099020D" w:rsidRPr="00093FFD">
          <w:rPr>
            <w:rStyle w:val="Hyperlink"/>
            <w:b/>
            <w:bCs/>
          </w:rPr>
          <w:t>KFI@ky.gov</w:t>
        </w:r>
      </w:hyperlink>
      <w:r w:rsidR="0099020D">
        <w:rPr>
          <w:b/>
          <w:bCs/>
        </w:rPr>
        <w:t xml:space="preserve"> </w:t>
      </w:r>
      <w:r w:rsidR="0099020D">
        <w:t>or 800-223-2579</w:t>
      </w:r>
      <w:r w:rsidRPr="00A32D34">
        <w:t>.</w:t>
      </w:r>
      <w:r w:rsidR="00DB2478">
        <w:t xml:space="preserve"> </w:t>
      </w:r>
      <w:r w:rsidRPr="00A32D34">
        <w:t>We appreciate your continued commitment to ethical practices and consumer protection in the Commonwealth.</w:t>
      </w:r>
    </w:p>
    <w:sectPr w:rsidR="00A4254F" w:rsidSect="00A4254F">
      <w:footerReference w:type="default" r:id="rId10"/>
      <w:headerReference w:type="first" r:id="rId11"/>
      <w:footerReference w:type="first" r:id="rId12"/>
      <w:pgSz w:w="12240" w:h="15840"/>
      <w:pgMar w:top="1440" w:right="1440" w:bottom="1440"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7254B" w14:textId="77777777" w:rsidR="00282F05" w:rsidRDefault="00282F05" w:rsidP="00A4254F">
      <w:pPr>
        <w:spacing w:after="0" w:line="240" w:lineRule="auto"/>
      </w:pPr>
      <w:r>
        <w:separator/>
      </w:r>
    </w:p>
  </w:endnote>
  <w:endnote w:type="continuationSeparator" w:id="0">
    <w:p w14:paraId="2172C302" w14:textId="77777777" w:rsidR="00282F05" w:rsidRDefault="00282F05" w:rsidP="00A4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1ACA" w14:textId="77777777" w:rsidR="00A4254F" w:rsidRPr="00DE3FDB" w:rsidRDefault="00A4254F" w:rsidP="00A4254F">
    <w:pPr>
      <w:pStyle w:val="Footer"/>
      <w:ind w:firstLine="720"/>
      <w:jc w:val="both"/>
      <w:rPr>
        <w:rFonts w:ascii="Arial" w:hAnsi="Arial" w:cs="Arial"/>
        <w:color w:val="3C5896"/>
        <w:sz w:val="18"/>
        <w:szCs w:val="18"/>
      </w:rPr>
    </w:pPr>
    <w:r>
      <w:rPr>
        <w:rFonts w:ascii="Arial" w:hAnsi="Arial" w:cs="Arial"/>
        <w:noProof/>
        <w:color w:val="3C5896"/>
        <w:sz w:val="18"/>
        <w:szCs w:val="18"/>
      </w:rPr>
      <w:drawing>
        <wp:anchor distT="0" distB="0" distL="114300" distR="114300" simplePos="0" relativeHeight="251664384" behindDoc="1" locked="0" layoutInCell="1" allowOverlap="1" wp14:anchorId="3EE6C91F" wp14:editId="44913A1E">
          <wp:simplePos x="0" y="0"/>
          <wp:positionH relativeFrom="column">
            <wp:posOffset>2305050</wp:posOffset>
          </wp:positionH>
          <wp:positionV relativeFrom="page">
            <wp:posOffset>9353550</wp:posOffset>
          </wp:positionV>
          <wp:extent cx="1304925" cy="372745"/>
          <wp:effectExtent l="0" t="0" r="9525" b="8255"/>
          <wp:wrapNone/>
          <wp:docPr id="1668800938" name="Picture 1668800938" descr="A picture containing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00938" name="Picture 1668800938" descr="A picture containing ico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925" cy="372745"/>
                  </a:xfrm>
                  <a:prstGeom prst="rect">
                    <a:avLst/>
                  </a:prstGeom>
                </pic:spPr>
              </pic:pic>
            </a:graphicData>
          </a:graphic>
        </wp:anchor>
      </w:drawing>
    </w:r>
    <w:r>
      <w:rPr>
        <w:rFonts w:ascii="Arial" w:hAnsi="Arial" w:cs="Arial"/>
        <w:color w:val="3C5896"/>
        <w:sz w:val="18"/>
        <w:szCs w:val="18"/>
      </w:rPr>
      <w:t>KFI</w:t>
    </w:r>
    <w:r w:rsidRPr="00DE3FDB">
      <w:rPr>
        <w:rFonts w:ascii="Arial" w:hAnsi="Arial" w:cs="Arial"/>
        <w:color w:val="3C5896"/>
        <w:sz w:val="18"/>
        <w:szCs w:val="18"/>
      </w:rPr>
      <w:t>.KY.GOV</w:t>
    </w:r>
    <w:r w:rsidRPr="00DE3FDB">
      <w:rPr>
        <w:rFonts w:ascii="Arial" w:hAnsi="Arial" w:cs="Arial"/>
        <w:color w:val="3C5896"/>
        <w:sz w:val="18"/>
        <w:szCs w:val="18"/>
      </w:rPr>
      <w:ptab w:relativeTo="margin" w:alignment="center" w:leader="none"/>
    </w:r>
    <w:r w:rsidRPr="00DE3FDB">
      <w:rPr>
        <w:rFonts w:ascii="Arial" w:hAnsi="Arial" w:cs="Arial"/>
        <w:color w:val="3C5896"/>
        <w:sz w:val="18"/>
        <w:szCs w:val="18"/>
      </w:rPr>
      <w:ptab w:relativeTo="margin" w:alignment="right" w:leader="none"/>
    </w:r>
    <w:r w:rsidRPr="00DE3FDB">
      <w:rPr>
        <w:rFonts w:ascii="Arial" w:hAnsi="Arial" w:cs="Arial"/>
        <w:color w:val="3C5896"/>
        <w:sz w:val="18"/>
        <w:szCs w:val="18"/>
      </w:rPr>
      <w:t xml:space="preserve">  An Equal Opportunity Employer M/F/D</w:t>
    </w:r>
  </w:p>
  <w:p w14:paraId="23459160" w14:textId="77777777" w:rsidR="00A4254F" w:rsidRDefault="00A4254F" w:rsidP="00A4254F">
    <w:pPr>
      <w:pStyle w:val="Footer"/>
      <w:tabs>
        <w:tab w:val="clear" w:pos="4680"/>
        <w:tab w:val="clear" w:pos="9360"/>
        <w:tab w:val="left" w:pos="250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DE5F" w14:textId="6052E758" w:rsidR="00A4254F" w:rsidRPr="00DE3FDB" w:rsidRDefault="00A4254F" w:rsidP="00A4254F">
    <w:pPr>
      <w:pStyle w:val="Footer"/>
      <w:ind w:firstLine="720"/>
      <w:jc w:val="both"/>
      <w:rPr>
        <w:rFonts w:ascii="Arial" w:hAnsi="Arial" w:cs="Arial"/>
        <w:color w:val="3C5896"/>
        <w:sz w:val="18"/>
        <w:szCs w:val="18"/>
      </w:rPr>
    </w:pPr>
    <w:r>
      <w:rPr>
        <w:rFonts w:ascii="Arial" w:hAnsi="Arial" w:cs="Arial"/>
        <w:noProof/>
        <w:color w:val="3C5896"/>
        <w:sz w:val="18"/>
        <w:szCs w:val="18"/>
      </w:rPr>
      <w:drawing>
        <wp:anchor distT="0" distB="0" distL="114300" distR="114300" simplePos="0" relativeHeight="251662336" behindDoc="1" locked="0" layoutInCell="1" allowOverlap="1" wp14:anchorId="0249D7C7" wp14:editId="4CED80CB">
          <wp:simplePos x="0" y="0"/>
          <wp:positionH relativeFrom="column">
            <wp:posOffset>2305050</wp:posOffset>
          </wp:positionH>
          <wp:positionV relativeFrom="page">
            <wp:posOffset>9353550</wp:posOffset>
          </wp:positionV>
          <wp:extent cx="1304925" cy="372745"/>
          <wp:effectExtent l="0" t="0" r="9525" b="8255"/>
          <wp:wrapNone/>
          <wp:docPr id="734820556" name="Picture 73482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925" cy="372745"/>
                  </a:xfrm>
                  <a:prstGeom prst="rect">
                    <a:avLst/>
                  </a:prstGeom>
                </pic:spPr>
              </pic:pic>
            </a:graphicData>
          </a:graphic>
        </wp:anchor>
      </w:drawing>
    </w:r>
    <w:r>
      <w:rPr>
        <w:rFonts w:ascii="Arial" w:hAnsi="Arial" w:cs="Arial"/>
        <w:color w:val="3C5896"/>
        <w:sz w:val="18"/>
        <w:szCs w:val="18"/>
      </w:rPr>
      <w:t>KFI</w:t>
    </w:r>
    <w:r w:rsidRPr="00DE3FDB">
      <w:rPr>
        <w:rFonts w:ascii="Arial" w:hAnsi="Arial" w:cs="Arial"/>
        <w:color w:val="3C5896"/>
        <w:sz w:val="18"/>
        <w:szCs w:val="18"/>
      </w:rPr>
      <w:t>.KY.GOV</w:t>
    </w:r>
    <w:r w:rsidRPr="00DE3FDB">
      <w:rPr>
        <w:rFonts w:ascii="Arial" w:hAnsi="Arial" w:cs="Arial"/>
        <w:color w:val="3C5896"/>
        <w:sz w:val="18"/>
        <w:szCs w:val="18"/>
      </w:rPr>
      <w:ptab w:relativeTo="margin" w:alignment="center" w:leader="none"/>
    </w:r>
    <w:r w:rsidRPr="00DE3FDB">
      <w:rPr>
        <w:rFonts w:ascii="Arial" w:hAnsi="Arial" w:cs="Arial"/>
        <w:color w:val="3C5896"/>
        <w:sz w:val="18"/>
        <w:szCs w:val="18"/>
      </w:rPr>
      <w:ptab w:relativeTo="margin" w:alignment="right" w:leader="none"/>
    </w:r>
    <w:r w:rsidRPr="00DE3FDB">
      <w:rPr>
        <w:rFonts w:ascii="Arial" w:hAnsi="Arial" w:cs="Arial"/>
        <w:color w:val="3C5896"/>
        <w:sz w:val="18"/>
        <w:szCs w:val="18"/>
      </w:rPr>
      <w:t xml:space="preserve">  An Equal Opportunity Employer M/F/D</w:t>
    </w:r>
  </w:p>
  <w:p w14:paraId="7852582A" w14:textId="0A545523" w:rsidR="00A4254F" w:rsidRDefault="00A4254F" w:rsidP="00A4254F">
    <w:pPr>
      <w:pStyle w:val="Footer"/>
      <w:tabs>
        <w:tab w:val="clear" w:pos="4680"/>
        <w:tab w:val="clear" w:pos="9360"/>
        <w:tab w:val="left" w:pos="25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1785" w14:textId="77777777" w:rsidR="00282F05" w:rsidRDefault="00282F05" w:rsidP="00A4254F">
      <w:pPr>
        <w:spacing w:after="0" w:line="240" w:lineRule="auto"/>
      </w:pPr>
      <w:r>
        <w:separator/>
      </w:r>
    </w:p>
  </w:footnote>
  <w:footnote w:type="continuationSeparator" w:id="0">
    <w:p w14:paraId="60F35C8E" w14:textId="77777777" w:rsidR="00282F05" w:rsidRDefault="00282F05" w:rsidP="00A4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738B" w14:textId="77777777" w:rsidR="00A4254F" w:rsidRPr="00FB2AEC" w:rsidRDefault="00A4254F" w:rsidP="00A4254F">
    <w:pPr>
      <w:pStyle w:val="Header"/>
      <w:jc w:val="center"/>
      <w:rPr>
        <w:rFonts w:ascii="Arial" w:hAnsi="Arial" w:cs="Arial"/>
        <w:color w:val="3C5896"/>
        <w:sz w:val="18"/>
        <w:szCs w:val="18"/>
      </w:rPr>
    </w:pPr>
    <w:r w:rsidRPr="00FB2AEC">
      <w:rPr>
        <w:rFonts w:ascii="Arial" w:hAnsi="Arial" w:cs="Arial"/>
        <w:noProof/>
        <w:color w:val="0070C0"/>
        <w:sz w:val="18"/>
        <w:szCs w:val="18"/>
      </w:rPr>
      <w:drawing>
        <wp:inline distT="0" distB="0" distL="0" distR="0" wp14:anchorId="0C044F23" wp14:editId="1C5CA50B">
          <wp:extent cx="704088" cy="704088"/>
          <wp:effectExtent l="0" t="0" r="1270" b="1270"/>
          <wp:docPr id="947196335" name="Picture 947196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Seal_PMS287_300px.png"/>
                  <pic:cNvPicPr/>
                </pic:nvPicPr>
                <pic:blipFill>
                  <a:blip r:embed="rId1">
                    <a:extLst>
                      <a:ext uri="{28A0092B-C50C-407E-A947-70E740481C1C}">
                        <a14:useLocalDpi xmlns:a14="http://schemas.microsoft.com/office/drawing/2010/main" val="0"/>
                      </a:ext>
                    </a:extLst>
                  </a:blip>
                  <a:stretch>
                    <a:fillRect/>
                  </a:stretch>
                </pic:blipFill>
                <pic:spPr>
                  <a:xfrm>
                    <a:off x="0" y="0"/>
                    <a:ext cx="704088" cy="704088"/>
                  </a:xfrm>
                  <a:prstGeom prst="rect">
                    <a:avLst/>
                  </a:prstGeom>
                </pic:spPr>
              </pic:pic>
            </a:graphicData>
          </a:graphic>
        </wp:inline>
      </w:drawing>
    </w:r>
    <w:r>
      <w:rPr>
        <w:rFonts w:ascii="Arial" w:hAnsi="Arial" w:cs="Arial"/>
        <w:color w:val="3C5896"/>
        <w:sz w:val="18"/>
        <w:szCs w:val="18"/>
      </w:rPr>
      <w:br/>
    </w:r>
    <w:r>
      <w:rPr>
        <w:rFonts w:ascii="Arial" w:hAnsi="Arial" w:cs="Arial"/>
        <w:color w:val="3C5896"/>
        <w:sz w:val="18"/>
        <w:szCs w:val="18"/>
      </w:rPr>
      <w:br/>
    </w:r>
    <w:r w:rsidRPr="00FB2AEC">
      <w:rPr>
        <w:rFonts w:ascii="Arial" w:hAnsi="Arial" w:cs="Arial"/>
        <w:noProof/>
        <w:color w:val="3C5896"/>
        <w:sz w:val="18"/>
        <w:szCs w:val="18"/>
      </w:rPr>
      <mc:AlternateContent>
        <mc:Choice Requires="wps">
          <w:drawing>
            <wp:anchor distT="45720" distB="45720" distL="114300" distR="114300" simplePos="0" relativeHeight="251659264" behindDoc="1" locked="0" layoutInCell="1" allowOverlap="1" wp14:anchorId="29345ABC" wp14:editId="58899990">
              <wp:simplePos x="0" y="0"/>
              <wp:positionH relativeFrom="column">
                <wp:posOffset>0</wp:posOffset>
              </wp:positionH>
              <wp:positionV relativeFrom="page">
                <wp:posOffset>1371600</wp:posOffset>
              </wp:positionV>
              <wp:extent cx="1581785" cy="8077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807720"/>
                      </a:xfrm>
                      <a:prstGeom prst="rect">
                        <a:avLst/>
                      </a:prstGeom>
                      <a:solidFill>
                        <a:srgbClr val="FFFFFF"/>
                      </a:solidFill>
                      <a:ln w="9525">
                        <a:noFill/>
                        <a:miter lim="800000"/>
                        <a:headEnd/>
                        <a:tailEnd/>
                      </a:ln>
                    </wps:spPr>
                    <wps:txbx>
                      <w:txbxContent>
                        <w:p w14:paraId="75BC2045" w14:textId="77777777" w:rsidR="00A4254F" w:rsidRDefault="00A4254F" w:rsidP="00A4254F">
                          <w:pPr>
                            <w:rPr>
                              <w:rFonts w:ascii="Arial" w:hAnsi="Arial" w:cs="Arial"/>
                              <w:color w:val="3C5896"/>
                              <w:sz w:val="14"/>
                              <w:szCs w:val="14"/>
                            </w:rPr>
                          </w:pPr>
                          <w:r w:rsidRPr="00DE3FDB">
                            <w:rPr>
                              <w:rFonts w:ascii="Arial" w:hAnsi="Arial" w:cs="Arial"/>
                              <w:b/>
                              <w:color w:val="3C5896"/>
                              <w:sz w:val="18"/>
                              <w:szCs w:val="18"/>
                            </w:rPr>
                            <w:t>Andy Beshear</w:t>
                          </w:r>
                          <w:r>
                            <w:rPr>
                              <w:rFonts w:ascii="Arial" w:hAnsi="Arial" w:cs="Arial"/>
                              <w:b/>
                              <w:color w:val="3C5896"/>
                              <w:sz w:val="18"/>
                              <w:szCs w:val="18"/>
                            </w:rPr>
                            <w:br/>
                          </w:r>
                          <w:r w:rsidRPr="003E4087">
                            <w:rPr>
                              <w:rFonts w:ascii="Arial" w:hAnsi="Arial" w:cs="Arial"/>
                              <w:color w:val="3C5896"/>
                              <w:spacing w:val="20"/>
                              <w:sz w:val="14"/>
                              <w:szCs w:val="14"/>
                            </w:rPr>
                            <w:t>GOVERNOR</w:t>
                          </w:r>
                          <w:r w:rsidRPr="003E4087">
                            <w:rPr>
                              <w:rFonts w:ascii="Arial" w:hAnsi="Arial" w:cs="Arial"/>
                              <w:color w:val="3C5896"/>
                              <w:sz w:val="14"/>
                              <w:szCs w:val="14"/>
                            </w:rPr>
                            <w:t xml:space="preserve">     </w:t>
                          </w:r>
                        </w:p>
                        <w:p w14:paraId="4D2EDB8B" w14:textId="77777777" w:rsidR="00A4254F" w:rsidRDefault="00A4254F" w:rsidP="00A4254F">
                          <w:r w:rsidRPr="00DE3FDB">
                            <w:rPr>
                              <w:rFonts w:ascii="Arial" w:hAnsi="Arial" w:cs="Arial"/>
                              <w:b/>
                              <w:color w:val="3C5896"/>
                              <w:sz w:val="18"/>
                              <w:szCs w:val="18"/>
                            </w:rPr>
                            <w:t>Jacqueline Coleman</w:t>
                          </w:r>
                          <w:r>
                            <w:rPr>
                              <w:rFonts w:ascii="Arial" w:hAnsi="Arial" w:cs="Arial"/>
                              <w:b/>
                              <w:color w:val="3C5896"/>
                              <w:sz w:val="18"/>
                              <w:szCs w:val="18"/>
                            </w:rPr>
                            <w:br/>
                          </w:r>
                          <w:r w:rsidRPr="003E4087">
                            <w:rPr>
                              <w:rFonts w:ascii="Arial" w:hAnsi="Arial" w:cs="Arial"/>
                              <w:color w:val="3C5896"/>
                              <w:spacing w:val="20"/>
                              <w:sz w:val="14"/>
                              <w:szCs w:val="14"/>
                            </w:rPr>
                            <w:t>LIEUTENANT GOVERNOR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345ABC" id="_x0000_t202" coordsize="21600,21600" o:spt="202" path="m,l,21600r21600,l21600,xe">
              <v:stroke joinstyle="miter"/>
              <v:path gradientshapeok="t" o:connecttype="rect"/>
            </v:shapetype>
            <v:shape id="Text Box 2" o:spid="_x0000_s1026" type="#_x0000_t202" style="position:absolute;left:0;text-align:left;margin-left:0;margin-top:108pt;width:124.55pt;height:63.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" stroked="f">
              <v:textbox style="mso-fit-shape-to-text:t">
                <w:txbxContent>
                  <w:p w14:paraId="75BC2045" w14:textId="77777777" w:rsidR="00A4254F" w:rsidRDefault="00A4254F" w:rsidP="00A4254F">
                    <w:pPr>
                      <w:rPr>
                        <w:rFonts w:ascii="Arial" w:hAnsi="Arial" w:cs="Arial"/>
                        <w:color w:val="3C5896"/>
                        <w:sz w:val="14"/>
                        <w:szCs w:val="14"/>
                      </w:rPr>
                    </w:pPr>
                    <w:r w:rsidRPr="00DE3FDB">
                      <w:rPr>
                        <w:rFonts w:ascii="Arial" w:hAnsi="Arial" w:cs="Arial"/>
                        <w:b/>
                        <w:color w:val="3C5896"/>
                        <w:sz w:val="18"/>
                        <w:szCs w:val="18"/>
                      </w:rPr>
                      <w:t>Andy Beshear</w:t>
                    </w:r>
                    <w:r>
                      <w:rPr>
                        <w:rFonts w:ascii="Arial" w:hAnsi="Arial" w:cs="Arial"/>
                        <w:b/>
                        <w:color w:val="3C5896"/>
                        <w:sz w:val="18"/>
                        <w:szCs w:val="18"/>
                      </w:rPr>
                      <w:br/>
                    </w:r>
                    <w:r w:rsidRPr="003E4087">
                      <w:rPr>
                        <w:rFonts w:ascii="Arial" w:hAnsi="Arial" w:cs="Arial"/>
                        <w:color w:val="3C5896"/>
                        <w:spacing w:val="20"/>
                        <w:sz w:val="14"/>
                        <w:szCs w:val="14"/>
                      </w:rPr>
                      <w:t>GOVERNOR</w:t>
                    </w:r>
                    <w:r w:rsidRPr="003E4087">
                      <w:rPr>
                        <w:rFonts w:ascii="Arial" w:hAnsi="Arial" w:cs="Arial"/>
                        <w:color w:val="3C5896"/>
                        <w:sz w:val="14"/>
                        <w:szCs w:val="14"/>
                      </w:rPr>
                      <w:t xml:space="preserve">     </w:t>
                    </w:r>
                  </w:p>
                  <w:p w14:paraId="4D2EDB8B" w14:textId="77777777" w:rsidR="00A4254F" w:rsidRDefault="00A4254F" w:rsidP="00A4254F">
                    <w:r w:rsidRPr="00DE3FDB">
                      <w:rPr>
                        <w:rFonts w:ascii="Arial" w:hAnsi="Arial" w:cs="Arial"/>
                        <w:b/>
                        <w:color w:val="3C5896"/>
                        <w:sz w:val="18"/>
                        <w:szCs w:val="18"/>
                      </w:rPr>
                      <w:t>Jacqueline Coleman</w:t>
                    </w:r>
                    <w:r>
                      <w:rPr>
                        <w:rFonts w:ascii="Arial" w:hAnsi="Arial" w:cs="Arial"/>
                        <w:b/>
                        <w:color w:val="3C5896"/>
                        <w:sz w:val="18"/>
                        <w:szCs w:val="18"/>
                      </w:rPr>
                      <w:br/>
                    </w:r>
                    <w:r w:rsidRPr="003E4087">
                      <w:rPr>
                        <w:rFonts w:ascii="Arial" w:hAnsi="Arial" w:cs="Arial"/>
                        <w:color w:val="3C5896"/>
                        <w:spacing w:val="20"/>
                        <w:sz w:val="14"/>
                        <w:szCs w:val="14"/>
                      </w:rPr>
                      <w:t>LIEUTENANT GOVERNOR</w:t>
                    </w:r>
                  </w:p>
                </w:txbxContent>
              </v:textbox>
              <w10:wrap anchory="page"/>
            </v:shape>
          </w:pict>
        </mc:Fallback>
      </mc:AlternateContent>
    </w:r>
    <w:r w:rsidRPr="00FB2AEC">
      <w:rPr>
        <w:rFonts w:ascii="Arial" w:hAnsi="Arial" w:cs="Arial"/>
        <w:noProof/>
        <w:color w:val="3C5896"/>
        <w:sz w:val="18"/>
        <w:szCs w:val="18"/>
      </w:rPr>
      <mc:AlternateContent>
        <mc:Choice Requires="wps">
          <w:drawing>
            <wp:anchor distT="45720" distB="45720" distL="114300" distR="114300" simplePos="0" relativeHeight="251660288" behindDoc="1" locked="0" layoutInCell="1" allowOverlap="1" wp14:anchorId="31D51D27" wp14:editId="57CC33F6">
              <wp:simplePos x="0" y="0"/>
              <wp:positionH relativeFrom="column">
                <wp:posOffset>4457700</wp:posOffset>
              </wp:positionH>
              <wp:positionV relativeFrom="page">
                <wp:posOffset>1371600</wp:posOffset>
              </wp:positionV>
              <wp:extent cx="1581785" cy="8077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807720"/>
                      </a:xfrm>
                      <a:prstGeom prst="rect">
                        <a:avLst/>
                      </a:prstGeom>
                      <a:solidFill>
                        <a:srgbClr val="FFFFFF"/>
                      </a:solidFill>
                      <a:ln w="9525">
                        <a:noFill/>
                        <a:miter lim="800000"/>
                        <a:headEnd/>
                        <a:tailEnd/>
                      </a:ln>
                    </wps:spPr>
                    <wps:txbx>
                      <w:txbxContent>
                        <w:p w14:paraId="0FFB7761" w14:textId="77777777" w:rsidR="00A4254F" w:rsidRDefault="00A4254F" w:rsidP="00A4254F">
                          <w:pPr>
                            <w:jc w:val="right"/>
                            <w:rPr>
                              <w:rFonts w:ascii="Arial" w:hAnsi="Arial" w:cs="Arial"/>
                              <w:color w:val="3C5896"/>
                              <w:spacing w:val="20"/>
                              <w:sz w:val="14"/>
                              <w:szCs w:val="14"/>
                            </w:rPr>
                          </w:pPr>
                          <w:r w:rsidRPr="00DE3FDB">
                            <w:rPr>
                              <w:rFonts w:ascii="Arial" w:hAnsi="Arial" w:cs="Arial"/>
                              <w:b/>
                              <w:color w:val="3C5896"/>
                              <w:sz w:val="18"/>
                              <w:szCs w:val="18"/>
                            </w:rPr>
                            <w:t>Ray A. Perry</w:t>
                          </w:r>
                          <w:r>
                            <w:rPr>
                              <w:rFonts w:ascii="Arial" w:hAnsi="Arial" w:cs="Arial"/>
                              <w:b/>
                              <w:color w:val="3C5896"/>
                              <w:sz w:val="18"/>
                              <w:szCs w:val="18"/>
                            </w:rPr>
                            <w:br/>
                          </w:r>
                          <w:r w:rsidRPr="003E4087">
                            <w:rPr>
                              <w:rFonts w:ascii="Arial" w:hAnsi="Arial" w:cs="Arial"/>
                              <w:color w:val="3C5896"/>
                              <w:spacing w:val="20"/>
                              <w:sz w:val="14"/>
                              <w:szCs w:val="14"/>
                            </w:rPr>
                            <w:t>SECRETARY</w:t>
                          </w:r>
                        </w:p>
                        <w:p w14:paraId="3D1F76D1" w14:textId="77777777" w:rsidR="00A4254F" w:rsidRDefault="00A4254F" w:rsidP="00A4254F">
                          <w:pPr>
                            <w:jc w:val="right"/>
                            <w:rPr>
                              <w:rFonts w:ascii="Arial" w:hAnsi="Arial" w:cs="Arial"/>
                              <w:color w:val="3C5896"/>
                              <w:sz w:val="14"/>
                              <w:szCs w:val="14"/>
                            </w:rPr>
                          </w:pPr>
                          <w:r w:rsidRPr="001622CB">
                            <w:rPr>
                              <w:rFonts w:ascii="Arial" w:hAnsi="Arial" w:cs="Arial"/>
                              <w:b/>
                              <w:color w:val="3C5896"/>
                              <w:sz w:val="18"/>
                              <w:szCs w:val="18"/>
                            </w:rPr>
                            <w:t>DJ Wasson</w:t>
                          </w:r>
                          <w:r>
                            <w:rPr>
                              <w:rFonts w:ascii="Arial" w:hAnsi="Arial" w:cs="Arial"/>
                              <w:b/>
                              <w:color w:val="3C5896"/>
                              <w:sz w:val="18"/>
                              <w:szCs w:val="18"/>
                            </w:rPr>
                            <w:br/>
                          </w:r>
                          <w:r>
                            <w:rPr>
                              <w:rFonts w:ascii="Arial" w:hAnsi="Arial" w:cs="Arial"/>
                              <w:color w:val="3C5896"/>
                              <w:spacing w:val="20"/>
                              <w:sz w:val="14"/>
                              <w:szCs w:val="14"/>
                            </w:rPr>
                            <w:t xml:space="preserve">   DEPUTY S</w:t>
                          </w:r>
                          <w:r w:rsidRPr="003E4087">
                            <w:rPr>
                              <w:rFonts w:ascii="Arial" w:hAnsi="Arial" w:cs="Arial"/>
                              <w:color w:val="3C5896"/>
                              <w:spacing w:val="20"/>
                              <w:sz w:val="14"/>
                              <w:szCs w:val="14"/>
                            </w:rPr>
                            <w:t>ECRETARY</w:t>
                          </w:r>
                          <w:r>
                            <w:rPr>
                              <w:rFonts w:ascii="Arial" w:hAnsi="Arial" w:cs="Arial"/>
                              <w:b/>
                              <w:color w:val="3C5896"/>
                              <w:sz w:val="18"/>
                              <w:szCs w:val="18"/>
                            </w:rPr>
                            <w:t xml:space="preserve">                                                                                                                                                       </w:t>
                          </w:r>
                          <w:r w:rsidRPr="003E4087">
                            <w:rPr>
                              <w:rFonts w:ascii="Arial" w:hAnsi="Arial" w:cs="Arial"/>
                              <w:color w:val="3C5896"/>
                              <w:sz w:val="14"/>
                              <w:szCs w:val="14"/>
                            </w:rPr>
                            <w:t xml:space="preserve">    </w:t>
                          </w:r>
                        </w:p>
                        <w:p w14:paraId="7B1DFAB3" w14:textId="77777777" w:rsidR="00A4254F" w:rsidRDefault="00A4254F" w:rsidP="00A4254F">
                          <w:pPr>
                            <w:jc w:val="right"/>
                            <w:rPr>
                              <w:rFonts w:ascii="Arial" w:hAnsi="Arial" w:cs="Arial"/>
                              <w:color w:val="3C5896"/>
                              <w:spacing w:val="20"/>
                              <w:sz w:val="14"/>
                              <w:szCs w:val="14"/>
                            </w:rPr>
                          </w:pPr>
                          <w:r>
                            <w:rPr>
                              <w:rFonts w:ascii="Arial" w:hAnsi="Arial" w:cs="Arial"/>
                              <w:b/>
                              <w:color w:val="3C5896"/>
                              <w:sz w:val="18"/>
                              <w:szCs w:val="18"/>
                            </w:rPr>
                            <w:t>Marni Rock Gibson</w:t>
                          </w:r>
                          <w:r>
                            <w:rPr>
                              <w:rFonts w:ascii="Arial" w:hAnsi="Arial" w:cs="Arial"/>
                              <w:b/>
                              <w:color w:val="3C5896"/>
                              <w:sz w:val="18"/>
                              <w:szCs w:val="18"/>
                            </w:rPr>
                            <w:br/>
                          </w:r>
                          <w:r>
                            <w:rPr>
                              <w:rFonts w:ascii="Arial" w:hAnsi="Arial" w:cs="Arial"/>
                              <w:color w:val="3C5896"/>
                              <w:spacing w:val="20"/>
                              <w:sz w:val="14"/>
                              <w:szCs w:val="14"/>
                            </w:rPr>
                            <w:t>COMMISSIONER</w:t>
                          </w:r>
                        </w:p>
                        <w:p w14:paraId="4827AFDF" w14:textId="77777777" w:rsidR="00A4254F" w:rsidRDefault="00A4254F" w:rsidP="00A4254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D51D27" id="_x0000_s1027" type="#_x0000_t202" style="position:absolute;left:0;text-align:left;margin-left:351pt;margin-top:108pt;width:124.55pt;height:63.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" stroked="f">
              <v:textbox style="mso-fit-shape-to-text:t">
                <w:txbxContent>
                  <w:p w14:paraId="0FFB7761" w14:textId="77777777" w:rsidR="00A4254F" w:rsidRDefault="00A4254F" w:rsidP="00A4254F">
                    <w:pPr>
                      <w:jc w:val="right"/>
                      <w:rPr>
                        <w:rFonts w:ascii="Arial" w:hAnsi="Arial" w:cs="Arial"/>
                        <w:color w:val="3C5896"/>
                        <w:spacing w:val="20"/>
                        <w:sz w:val="14"/>
                        <w:szCs w:val="14"/>
                      </w:rPr>
                    </w:pPr>
                    <w:r w:rsidRPr="00DE3FDB">
                      <w:rPr>
                        <w:rFonts w:ascii="Arial" w:hAnsi="Arial" w:cs="Arial"/>
                        <w:b/>
                        <w:color w:val="3C5896"/>
                        <w:sz w:val="18"/>
                        <w:szCs w:val="18"/>
                      </w:rPr>
                      <w:t>Ray A. Perry</w:t>
                    </w:r>
                    <w:r>
                      <w:rPr>
                        <w:rFonts w:ascii="Arial" w:hAnsi="Arial" w:cs="Arial"/>
                        <w:b/>
                        <w:color w:val="3C5896"/>
                        <w:sz w:val="18"/>
                        <w:szCs w:val="18"/>
                      </w:rPr>
                      <w:br/>
                    </w:r>
                    <w:r w:rsidRPr="003E4087">
                      <w:rPr>
                        <w:rFonts w:ascii="Arial" w:hAnsi="Arial" w:cs="Arial"/>
                        <w:color w:val="3C5896"/>
                        <w:spacing w:val="20"/>
                        <w:sz w:val="14"/>
                        <w:szCs w:val="14"/>
                      </w:rPr>
                      <w:t>SECRETARY</w:t>
                    </w:r>
                  </w:p>
                  <w:p w14:paraId="3D1F76D1" w14:textId="77777777" w:rsidR="00A4254F" w:rsidRDefault="00A4254F" w:rsidP="00A4254F">
                    <w:pPr>
                      <w:jc w:val="right"/>
                      <w:rPr>
                        <w:rFonts w:ascii="Arial" w:hAnsi="Arial" w:cs="Arial"/>
                        <w:color w:val="3C5896"/>
                        <w:sz w:val="14"/>
                        <w:szCs w:val="14"/>
                      </w:rPr>
                    </w:pPr>
                    <w:r w:rsidRPr="001622CB">
                      <w:rPr>
                        <w:rFonts w:ascii="Arial" w:hAnsi="Arial" w:cs="Arial"/>
                        <w:b/>
                        <w:color w:val="3C5896"/>
                        <w:sz w:val="18"/>
                        <w:szCs w:val="18"/>
                      </w:rPr>
                      <w:t>DJ Wasson</w:t>
                    </w:r>
                    <w:r>
                      <w:rPr>
                        <w:rFonts w:ascii="Arial" w:hAnsi="Arial" w:cs="Arial"/>
                        <w:b/>
                        <w:color w:val="3C5896"/>
                        <w:sz w:val="18"/>
                        <w:szCs w:val="18"/>
                      </w:rPr>
                      <w:br/>
                    </w:r>
                    <w:r>
                      <w:rPr>
                        <w:rFonts w:ascii="Arial" w:hAnsi="Arial" w:cs="Arial"/>
                        <w:color w:val="3C5896"/>
                        <w:spacing w:val="20"/>
                        <w:sz w:val="14"/>
                        <w:szCs w:val="14"/>
                      </w:rPr>
                      <w:t xml:space="preserve">   DEPUTY S</w:t>
                    </w:r>
                    <w:r w:rsidRPr="003E4087">
                      <w:rPr>
                        <w:rFonts w:ascii="Arial" w:hAnsi="Arial" w:cs="Arial"/>
                        <w:color w:val="3C5896"/>
                        <w:spacing w:val="20"/>
                        <w:sz w:val="14"/>
                        <w:szCs w:val="14"/>
                      </w:rPr>
                      <w:t>ECRETARY</w:t>
                    </w:r>
                    <w:r>
                      <w:rPr>
                        <w:rFonts w:ascii="Arial" w:hAnsi="Arial" w:cs="Arial"/>
                        <w:b/>
                        <w:color w:val="3C5896"/>
                        <w:sz w:val="18"/>
                        <w:szCs w:val="18"/>
                      </w:rPr>
                      <w:t xml:space="preserve">                                                                                                                                                       </w:t>
                    </w:r>
                    <w:r w:rsidRPr="003E4087">
                      <w:rPr>
                        <w:rFonts w:ascii="Arial" w:hAnsi="Arial" w:cs="Arial"/>
                        <w:color w:val="3C5896"/>
                        <w:sz w:val="14"/>
                        <w:szCs w:val="14"/>
                      </w:rPr>
                      <w:t xml:space="preserve">    </w:t>
                    </w:r>
                  </w:p>
                  <w:p w14:paraId="7B1DFAB3" w14:textId="77777777" w:rsidR="00A4254F" w:rsidRDefault="00A4254F" w:rsidP="00A4254F">
                    <w:pPr>
                      <w:jc w:val="right"/>
                      <w:rPr>
                        <w:rFonts w:ascii="Arial" w:hAnsi="Arial" w:cs="Arial"/>
                        <w:color w:val="3C5896"/>
                        <w:spacing w:val="20"/>
                        <w:sz w:val="14"/>
                        <w:szCs w:val="14"/>
                      </w:rPr>
                    </w:pPr>
                    <w:r>
                      <w:rPr>
                        <w:rFonts w:ascii="Arial" w:hAnsi="Arial" w:cs="Arial"/>
                        <w:b/>
                        <w:color w:val="3C5896"/>
                        <w:sz w:val="18"/>
                        <w:szCs w:val="18"/>
                      </w:rPr>
                      <w:t>Marni Rock Gibson</w:t>
                    </w:r>
                    <w:r>
                      <w:rPr>
                        <w:rFonts w:ascii="Arial" w:hAnsi="Arial" w:cs="Arial"/>
                        <w:b/>
                        <w:color w:val="3C5896"/>
                        <w:sz w:val="18"/>
                        <w:szCs w:val="18"/>
                      </w:rPr>
                      <w:br/>
                    </w:r>
                    <w:r>
                      <w:rPr>
                        <w:rFonts w:ascii="Arial" w:hAnsi="Arial" w:cs="Arial"/>
                        <w:color w:val="3C5896"/>
                        <w:spacing w:val="20"/>
                        <w:sz w:val="14"/>
                        <w:szCs w:val="14"/>
                      </w:rPr>
                      <w:t>COMMISSIONER</w:t>
                    </w:r>
                  </w:p>
                  <w:p w14:paraId="4827AFDF" w14:textId="77777777" w:rsidR="00A4254F" w:rsidRDefault="00A4254F" w:rsidP="00A4254F"/>
                </w:txbxContent>
              </v:textbox>
              <w10:wrap anchory="page"/>
            </v:shape>
          </w:pict>
        </mc:Fallback>
      </mc:AlternateContent>
    </w:r>
    <w:r w:rsidRPr="00FB2AEC">
      <w:rPr>
        <w:rFonts w:ascii="Arial" w:hAnsi="Arial" w:cs="Arial"/>
        <w:color w:val="3C5896"/>
        <w:spacing w:val="20"/>
      </w:rPr>
      <w:t>PUBLIC PROTECTION CABINET</w:t>
    </w:r>
  </w:p>
  <w:p w14:paraId="6E45746F" w14:textId="77777777" w:rsidR="00A4254F" w:rsidRPr="00FB2AEC" w:rsidRDefault="00A4254F" w:rsidP="00A4254F">
    <w:pPr>
      <w:pStyle w:val="Header"/>
      <w:jc w:val="center"/>
      <w:rPr>
        <w:rFonts w:ascii="Arial" w:hAnsi="Arial" w:cs="Arial"/>
        <w:color w:val="3C5896"/>
        <w:sz w:val="14"/>
        <w:szCs w:val="14"/>
      </w:rPr>
    </w:pPr>
    <w:r>
      <w:rPr>
        <w:rFonts w:ascii="Arial" w:hAnsi="Arial" w:cs="Arial"/>
        <w:b/>
        <w:color w:val="3C5896"/>
        <w:sz w:val="18"/>
        <w:szCs w:val="18"/>
      </w:rPr>
      <w:t>Kentucky Department of Financial Institutions</w:t>
    </w:r>
    <w:r w:rsidRPr="00FB2AEC">
      <w:rPr>
        <w:rFonts w:ascii="Arial" w:hAnsi="Arial" w:cs="Arial"/>
        <w:b/>
        <w:color w:val="3C5896"/>
        <w:sz w:val="18"/>
        <w:szCs w:val="18"/>
      </w:rPr>
      <w:t xml:space="preserve">                                        </w:t>
    </w:r>
    <w:r w:rsidRPr="00FB2AEC">
      <w:rPr>
        <w:rFonts w:ascii="Arial" w:hAnsi="Arial" w:cs="Arial"/>
        <w:b/>
        <w:color w:val="3C5896"/>
      </w:rPr>
      <w:t xml:space="preserve">                                                                                                            </w:t>
    </w:r>
    <w:r w:rsidRPr="00FB2AEC">
      <w:rPr>
        <w:rFonts w:ascii="Arial" w:hAnsi="Arial" w:cs="Arial"/>
        <w:b/>
        <w:color w:val="3C5896"/>
        <w:spacing w:val="20"/>
        <w:sz w:val="14"/>
        <w:szCs w:val="14"/>
      </w:rPr>
      <w:t xml:space="preserve">                                                                             </w:t>
    </w:r>
    <w:r>
      <w:rPr>
        <w:rFonts w:ascii="Arial" w:hAnsi="Arial" w:cs="Arial"/>
        <w:color w:val="3C5896"/>
        <w:sz w:val="18"/>
        <w:szCs w:val="18"/>
      </w:rPr>
      <w:t>500 Mero Street, 2SW19</w:t>
    </w:r>
  </w:p>
  <w:p w14:paraId="7990B776" w14:textId="77777777" w:rsidR="00A4254F" w:rsidRPr="00DE3FDB" w:rsidRDefault="00A4254F" w:rsidP="00A4254F">
    <w:pPr>
      <w:pStyle w:val="Header"/>
      <w:jc w:val="center"/>
      <w:rPr>
        <w:rFonts w:ascii="Arial" w:hAnsi="Arial" w:cs="Arial"/>
        <w:color w:val="3C5896"/>
        <w:sz w:val="18"/>
        <w:szCs w:val="18"/>
      </w:rPr>
    </w:pPr>
    <w:r>
      <w:rPr>
        <w:rFonts w:ascii="Arial" w:hAnsi="Arial" w:cs="Arial"/>
        <w:color w:val="3C5896"/>
        <w:sz w:val="18"/>
        <w:szCs w:val="18"/>
      </w:rPr>
      <w:t>Frankfort</w:t>
    </w:r>
    <w:r w:rsidRPr="00DE3FDB">
      <w:rPr>
        <w:rFonts w:ascii="Arial" w:hAnsi="Arial" w:cs="Arial"/>
        <w:color w:val="3C5896"/>
        <w:sz w:val="18"/>
        <w:szCs w:val="18"/>
      </w:rPr>
      <w:t xml:space="preserve">, KY </w:t>
    </w:r>
    <w:r>
      <w:rPr>
        <w:rFonts w:ascii="Arial" w:hAnsi="Arial" w:cs="Arial"/>
        <w:color w:val="3C5896"/>
        <w:sz w:val="18"/>
        <w:szCs w:val="18"/>
      </w:rPr>
      <w:t>40601</w:t>
    </w:r>
  </w:p>
  <w:p w14:paraId="3FDB34DC" w14:textId="77777777" w:rsidR="00A4254F" w:rsidRPr="00DC3044" w:rsidRDefault="00A4254F" w:rsidP="00A4254F">
    <w:pPr>
      <w:pStyle w:val="Header"/>
      <w:tabs>
        <w:tab w:val="left" w:pos="8670"/>
      </w:tabs>
      <w:rPr>
        <w:rFonts w:ascii="Arial" w:hAnsi="Arial" w:cs="Arial"/>
        <w:color w:val="3C5896"/>
        <w:spacing w:val="20"/>
        <w:sz w:val="14"/>
        <w:szCs w:val="14"/>
      </w:rPr>
    </w:pPr>
    <w:r>
      <w:rPr>
        <w:rFonts w:ascii="Arial" w:hAnsi="Arial" w:cs="Arial"/>
        <w:color w:val="3C5896"/>
        <w:sz w:val="18"/>
        <w:szCs w:val="18"/>
      </w:rPr>
      <w:tab/>
    </w:r>
    <w:r w:rsidRPr="00DE3FDB">
      <w:rPr>
        <w:rFonts w:ascii="Arial" w:hAnsi="Arial" w:cs="Arial"/>
        <w:color w:val="3C5896"/>
        <w:sz w:val="18"/>
        <w:szCs w:val="18"/>
      </w:rPr>
      <w:t xml:space="preserve">Phone: </w:t>
    </w:r>
    <w:r>
      <w:rPr>
        <w:rFonts w:ascii="Arial" w:hAnsi="Arial" w:cs="Arial"/>
        <w:color w:val="3C5896"/>
        <w:sz w:val="18"/>
        <w:szCs w:val="18"/>
      </w:rPr>
      <w:t>(502) 573-3390</w:t>
    </w:r>
    <w:r w:rsidRPr="00DE3FDB">
      <w:rPr>
        <w:rFonts w:ascii="Arial" w:hAnsi="Arial" w:cs="Arial"/>
        <w:color w:val="3C5896"/>
        <w:sz w:val="18"/>
        <w:szCs w:val="18"/>
      </w:rPr>
      <w:t xml:space="preserve"> </w:t>
    </w:r>
    <w:r>
      <w:rPr>
        <w:rFonts w:ascii="Arial" w:hAnsi="Arial" w:cs="Arial"/>
        <w:color w:val="3C5896"/>
        <w:sz w:val="18"/>
        <w:szCs w:val="18"/>
      </w:rPr>
      <w:t xml:space="preserve"> </w:t>
    </w:r>
    <w:r>
      <w:rPr>
        <w:rFonts w:ascii="Arial" w:hAnsi="Arial" w:cs="Arial"/>
        <w:color w:val="3C5896"/>
        <w:sz w:val="18"/>
        <w:szCs w:val="18"/>
      </w:rPr>
      <w:tab/>
    </w:r>
  </w:p>
  <w:p w14:paraId="5787B3A9" w14:textId="77777777" w:rsidR="00A4254F" w:rsidRPr="00DE3FDB" w:rsidRDefault="00A4254F" w:rsidP="00A4254F">
    <w:pPr>
      <w:pStyle w:val="Header"/>
      <w:jc w:val="center"/>
      <w:rPr>
        <w:rFonts w:ascii="Arial" w:hAnsi="Arial" w:cs="Arial"/>
        <w:color w:val="3C5896"/>
        <w:sz w:val="18"/>
        <w:szCs w:val="18"/>
      </w:rPr>
    </w:pPr>
    <w:r>
      <w:rPr>
        <w:rFonts w:ascii="Arial" w:hAnsi="Arial" w:cs="Arial"/>
        <w:bCs/>
        <w:color w:val="3C5896"/>
        <w:sz w:val="18"/>
        <w:szCs w:val="18"/>
      </w:rPr>
      <w:t>KFI@ky.gov</w:t>
    </w:r>
    <w:r>
      <w:rPr>
        <w:rFonts w:ascii="Arial" w:hAnsi="Arial" w:cs="Arial"/>
        <w:b/>
        <w:color w:val="3C5896"/>
        <w:sz w:val="18"/>
        <w:szCs w:val="18"/>
      </w:rPr>
      <w:br/>
    </w:r>
  </w:p>
  <w:p w14:paraId="7F27728A" w14:textId="77777777" w:rsidR="00A4254F" w:rsidRDefault="00A4254F">
    <w:pPr>
      <w:pStyle w:val="Header"/>
    </w:pPr>
  </w:p>
  <w:p w14:paraId="069BDD59" w14:textId="77777777" w:rsidR="00A4254F" w:rsidRDefault="00A42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B2A"/>
    <w:multiLevelType w:val="multilevel"/>
    <w:tmpl w:val="9EBAD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769A0"/>
    <w:multiLevelType w:val="multilevel"/>
    <w:tmpl w:val="F4F6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581127">
    <w:abstractNumId w:val="0"/>
  </w:num>
  <w:num w:numId="2" w16cid:durableId="155276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4F"/>
    <w:rsid w:val="000735DC"/>
    <w:rsid w:val="00076023"/>
    <w:rsid w:val="00114492"/>
    <w:rsid w:val="0012335B"/>
    <w:rsid w:val="00150780"/>
    <w:rsid w:val="00210606"/>
    <w:rsid w:val="00282F05"/>
    <w:rsid w:val="002B07DE"/>
    <w:rsid w:val="004214A6"/>
    <w:rsid w:val="00471FD7"/>
    <w:rsid w:val="004E26EB"/>
    <w:rsid w:val="00526C1A"/>
    <w:rsid w:val="00563D54"/>
    <w:rsid w:val="005A195A"/>
    <w:rsid w:val="005E4E8B"/>
    <w:rsid w:val="00613604"/>
    <w:rsid w:val="00631B15"/>
    <w:rsid w:val="0069716E"/>
    <w:rsid w:val="006E7E39"/>
    <w:rsid w:val="006F13B2"/>
    <w:rsid w:val="007F3870"/>
    <w:rsid w:val="00814AB0"/>
    <w:rsid w:val="008D1D73"/>
    <w:rsid w:val="0099020D"/>
    <w:rsid w:val="00994D1F"/>
    <w:rsid w:val="00A32D34"/>
    <w:rsid w:val="00A4254F"/>
    <w:rsid w:val="00AC599C"/>
    <w:rsid w:val="00B67909"/>
    <w:rsid w:val="00B82B93"/>
    <w:rsid w:val="00C2601A"/>
    <w:rsid w:val="00CB5C32"/>
    <w:rsid w:val="00D10AFD"/>
    <w:rsid w:val="00DB2478"/>
    <w:rsid w:val="00E14302"/>
    <w:rsid w:val="00E15A1A"/>
    <w:rsid w:val="00E40C20"/>
    <w:rsid w:val="00E959ED"/>
    <w:rsid w:val="00EE780C"/>
    <w:rsid w:val="00F25813"/>
    <w:rsid w:val="00F6160F"/>
    <w:rsid w:val="00F6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DA35B"/>
  <w15:chartTrackingRefBased/>
  <w15:docId w15:val="{8C8AD51E-C18C-4C32-B450-93E9939B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54F"/>
    <w:rPr>
      <w:rFonts w:eastAsiaTheme="majorEastAsia" w:cstheme="majorBidi"/>
      <w:color w:val="272727" w:themeColor="text1" w:themeTint="D8"/>
    </w:rPr>
  </w:style>
  <w:style w:type="paragraph" w:styleId="Title">
    <w:name w:val="Title"/>
    <w:basedOn w:val="Normal"/>
    <w:next w:val="Normal"/>
    <w:link w:val="TitleChar"/>
    <w:uiPriority w:val="10"/>
    <w:qFormat/>
    <w:rsid w:val="00A42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54F"/>
    <w:pPr>
      <w:spacing w:before="160"/>
      <w:jc w:val="center"/>
    </w:pPr>
    <w:rPr>
      <w:i/>
      <w:iCs/>
      <w:color w:val="404040" w:themeColor="text1" w:themeTint="BF"/>
    </w:rPr>
  </w:style>
  <w:style w:type="character" w:customStyle="1" w:styleId="QuoteChar">
    <w:name w:val="Quote Char"/>
    <w:basedOn w:val="DefaultParagraphFont"/>
    <w:link w:val="Quote"/>
    <w:uiPriority w:val="29"/>
    <w:rsid w:val="00A4254F"/>
    <w:rPr>
      <w:i/>
      <w:iCs/>
      <w:color w:val="404040" w:themeColor="text1" w:themeTint="BF"/>
    </w:rPr>
  </w:style>
  <w:style w:type="paragraph" w:styleId="ListParagraph">
    <w:name w:val="List Paragraph"/>
    <w:basedOn w:val="Normal"/>
    <w:uiPriority w:val="34"/>
    <w:qFormat/>
    <w:rsid w:val="00A4254F"/>
    <w:pPr>
      <w:ind w:left="720"/>
      <w:contextualSpacing/>
    </w:pPr>
  </w:style>
  <w:style w:type="character" w:styleId="IntenseEmphasis">
    <w:name w:val="Intense Emphasis"/>
    <w:basedOn w:val="DefaultParagraphFont"/>
    <w:uiPriority w:val="21"/>
    <w:qFormat/>
    <w:rsid w:val="00A4254F"/>
    <w:rPr>
      <w:i/>
      <w:iCs/>
      <w:color w:val="0F4761" w:themeColor="accent1" w:themeShade="BF"/>
    </w:rPr>
  </w:style>
  <w:style w:type="paragraph" w:styleId="IntenseQuote">
    <w:name w:val="Intense Quote"/>
    <w:basedOn w:val="Normal"/>
    <w:next w:val="Normal"/>
    <w:link w:val="IntenseQuoteChar"/>
    <w:uiPriority w:val="30"/>
    <w:qFormat/>
    <w:rsid w:val="00A42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54F"/>
    <w:rPr>
      <w:i/>
      <w:iCs/>
      <w:color w:val="0F4761" w:themeColor="accent1" w:themeShade="BF"/>
    </w:rPr>
  </w:style>
  <w:style w:type="character" w:styleId="IntenseReference">
    <w:name w:val="Intense Reference"/>
    <w:basedOn w:val="DefaultParagraphFont"/>
    <w:uiPriority w:val="32"/>
    <w:qFormat/>
    <w:rsid w:val="00A4254F"/>
    <w:rPr>
      <w:b/>
      <w:bCs/>
      <w:smallCaps/>
      <w:color w:val="0F4761" w:themeColor="accent1" w:themeShade="BF"/>
      <w:spacing w:val="5"/>
    </w:rPr>
  </w:style>
  <w:style w:type="paragraph" w:styleId="Header">
    <w:name w:val="header"/>
    <w:basedOn w:val="Normal"/>
    <w:link w:val="HeaderChar"/>
    <w:uiPriority w:val="99"/>
    <w:unhideWhenUsed/>
    <w:rsid w:val="00A42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54F"/>
  </w:style>
  <w:style w:type="paragraph" w:styleId="Footer">
    <w:name w:val="footer"/>
    <w:basedOn w:val="Normal"/>
    <w:link w:val="FooterChar"/>
    <w:uiPriority w:val="99"/>
    <w:unhideWhenUsed/>
    <w:rsid w:val="00A42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54F"/>
  </w:style>
  <w:style w:type="character" w:styleId="Hyperlink">
    <w:name w:val="Hyperlink"/>
    <w:basedOn w:val="DefaultParagraphFont"/>
    <w:uiPriority w:val="99"/>
    <w:unhideWhenUsed/>
    <w:rsid w:val="00B67909"/>
    <w:rPr>
      <w:color w:val="467886" w:themeColor="hyperlink"/>
      <w:u w:val="single"/>
    </w:rPr>
  </w:style>
  <w:style w:type="character" w:styleId="UnresolvedMention">
    <w:name w:val="Unresolved Mention"/>
    <w:basedOn w:val="DefaultParagraphFont"/>
    <w:uiPriority w:val="99"/>
    <w:semiHidden/>
    <w:unhideWhenUsed/>
    <w:rsid w:val="00B67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01736">
      <w:bodyDiv w:val="1"/>
      <w:marLeft w:val="0"/>
      <w:marRight w:val="0"/>
      <w:marTop w:val="0"/>
      <w:marBottom w:val="0"/>
      <w:divBdr>
        <w:top w:val="none" w:sz="0" w:space="0" w:color="auto"/>
        <w:left w:val="none" w:sz="0" w:space="0" w:color="auto"/>
        <w:bottom w:val="none" w:sz="0" w:space="0" w:color="auto"/>
        <w:right w:val="none" w:sz="0" w:space="0" w:color="auto"/>
      </w:divBdr>
    </w:div>
    <w:div w:id="1172598826">
      <w:bodyDiv w:val="1"/>
      <w:marLeft w:val="0"/>
      <w:marRight w:val="0"/>
      <w:marTop w:val="0"/>
      <w:marBottom w:val="0"/>
      <w:divBdr>
        <w:top w:val="none" w:sz="0" w:space="0" w:color="auto"/>
        <w:left w:val="none" w:sz="0" w:space="0" w:color="auto"/>
        <w:bottom w:val="none" w:sz="0" w:space="0" w:color="auto"/>
        <w:right w:val="none" w:sz="0" w:space="0" w:color="auto"/>
      </w:divBdr>
    </w:div>
    <w:div w:id="1863975739">
      <w:bodyDiv w:val="1"/>
      <w:marLeft w:val="0"/>
      <w:marRight w:val="0"/>
      <w:marTop w:val="0"/>
      <w:marBottom w:val="0"/>
      <w:divBdr>
        <w:top w:val="none" w:sz="0" w:space="0" w:color="auto"/>
        <w:left w:val="none" w:sz="0" w:space="0" w:color="auto"/>
        <w:bottom w:val="none" w:sz="0" w:space="0" w:color="auto"/>
        <w:right w:val="none" w:sz="0" w:space="0" w:color="auto"/>
      </w:divBdr>
    </w:div>
    <w:div w:id="21018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legislature.ky.gov/law/statutes/statute.aspx?id=155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FI@ky.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C30F0-78C0-4389-A078-7AC5AD0F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Tasha (PPC)</dc:creator>
  <cp:keywords/>
  <dc:description/>
  <cp:lastModifiedBy>Orme, Shaun T (PPC)</cp:lastModifiedBy>
  <cp:revision>2</cp:revision>
  <dcterms:created xsi:type="dcterms:W3CDTF">2026-01-09T14:37:00Z</dcterms:created>
  <dcterms:modified xsi:type="dcterms:W3CDTF">2026-01-09T14:37:00Z</dcterms:modified>
</cp:coreProperties>
</file>